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6 inch X 6 inch (152.4mm x 150mm) samples of soffit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6 inch (152.4mm) Channel planks extruded aluminum 6063 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(1.62mm)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6 inch (152.4mm) Channel X 24 ft (7315.2mm) plank</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Exposed trim: ¾” inside corner, 1” outside corner, 3” starter strip, ⅝” j-track, 1”x1-⅜” two-piece j-track, 1-½” flat-cap set, 1-½” u-cap set, 1-⅜” termination set, 2” two-piece corner, 2-½” v-groove, 2-½” v-groove perforated in same material and finishes as soffit planks.</w:t>
      </w:r>
    </w:p>
    <w:p w:rsidR="00000000" w:rsidDel="00000000" w:rsidP="00000000" w:rsidRDefault="00000000" w:rsidRPr="00000000" w14:paraId="0000004A">
      <w:pPr>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1">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2">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cladding in accordance with CGSB 93.5, and manufacturer's written instructions</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as6chfhycxab" w:id="48"/>
      <w:bookmarkEnd w:id="48"/>
      <w:r w:rsidDel="00000000" w:rsidR="00000000" w:rsidRPr="00000000">
        <w:rPr>
          <w:rFonts w:ascii="Calibri" w:cs="Calibri" w:eastAsia="Calibri" w:hAnsi="Calibri"/>
          <w:color w:val="000000"/>
          <w:sz w:val="22"/>
          <w:szCs w:val="22"/>
          <w:rtl w:val="0"/>
        </w:rPr>
        <w:t xml:space="preserve">.2          </w:t>
        <w:tab/>
        <w:t xml:space="preserve">Install starter strips, inside and outside corners, edgings, soffit, drip, cap, sill and window/door opening flashings as required.</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iz1e6hmxw2fj" w:id="49"/>
      <w:bookmarkEnd w:id="49"/>
      <w:r w:rsidDel="00000000" w:rsidR="00000000" w:rsidRPr="00000000">
        <w:rPr>
          <w:rFonts w:ascii="Calibri" w:cs="Calibri" w:eastAsia="Calibri" w:hAnsi="Calibri"/>
          <w:color w:val="000000"/>
          <w:sz w:val="22"/>
          <w:szCs w:val="22"/>
          <w:rtl w:val="0"/>
        </w:rPr>
        <w:t xml:space="preserve">.3          </w:t>
        <w:tab/>
        <w:t xml:space="preserve">Install outside corners, fillers and closure strips with carefully formed and profiled work.</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50"/>
      <w:bookmarkEnd w:id="50"/>
      <w:r w:rsidDel="00000000" w:rsidR="00000000" w:rsidRPr="00000000">
        <w:rPr>
          <w:rFonts w:ascii="Calibri" w:cs="Calibri" w:eastAsia="Calibri" w:hAnsi="Calibri"/>
          <w:color w:val="000000"/>
          <w:sz w:val="22"/>
          <w:szCs w:val="22"/>
          <w:rtl w:val="0"/>
        </w:rPr>
        <w:t xml:space="preserve">.4          </w:t>
        <w:tab/>
        <w:t xml:space="preserve">Install soffit and fascia cladding as indicated.</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51"/>
      <w:bookmarkEnd w:id="51"/>
      <w:r w:rsidDel="00000000" w:rsidR="00000000" w:rsidRPr="00000000">
        <w:rPr>
          <w:rFonts w:ascii="Calibri" w:cs="Calibri" w:eastAsia="Calibri" w:hAnsi="Calibri"/>
          <w:color w:val="000000"/>
          <w:sz w:val="22"/>
          <w:szCs w:val="22"/>
          <w:rtl w:val="0"/>
        </w:rPr>
        <w:t xml:space="preserve">.5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q2iub59i5bz" w:id="52"/>
      <w:bookmarkEnd w:id="52"/>
      <w:r w:rsidDel="00000000" w:rsidR="00000000" w:rsidRPr="00000000">
        <w:rPr>
          <w:rFonts w:ascii="Calibri" w:cs="Calibri" w:eastAsia="Calibri" w:hAnsi="Calibri"/>
          <w:color w:val="000000"/>
          <w:sz w:val="22"/>
          <w:szCs w:val="22"/>
          <w:rtl w:val="0"/>
        </w:rPr>
        <w:t xml:space="preserve">.6          </w:t>
        <w:tab/>
        <w:t xml:space="preserve">Attach components in a manner not restricting thermal movement.</w:t>
      </w:r>
    </w:p>
    <w:p w:rsidR="00000000" w:rsidDel="00000000" w:rsidP="00000000" w:rsidRDefault="00000000" w:rsidRPr="00000000" w14:paraId="0000005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3"/>
      <w:bookmarkEnd w:id="53"/>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4"/>
      <w:bookmarkEnd w:id="5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p>
    <w:p w:rsidR="00000000" w:rsidDel="00000000" w:rsidP="00000000" w:rsidRDefault="00000000" w:rsidRPr="00000000" w14:paraId="0000005C">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6” CHANNEL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