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w:t>
      </w:r>
    </w:p>
    <w:p w:rsidR="00000000" w:rsidDel="00000000" w:rsidP="00000000" w:rsidRDefault="00000000" w:rsidRPr="00000000" w14:paraId="00000006">
      <w:pPr>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B">
      <w:pPr>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C">
      <w:pPr>
        <w:ind w:left="288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r w:rsidDel="00000000" w:rsidR="00000000" w:rsidRPr="00000000">
        <w:rPr>
          <w:rtl w:val="0"/>
        </w:rPr>
      </w:r>
    </w:p>
    <w:p w:rsidR="00000000" w:rsidDel="00000000" w:rsidP="00000000" w:rsidRDefault="00000000" w:rsidRPr="00000000" w14:paraId="0000000D">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.2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0E">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y4kt6ibegiz8" w:id="1"/>
      <w:bookmarkEnd w:id="1"/>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r>
    </w:p>
    <w:p w:rsidR="00000000" w:rsidDel="00000000" w:rsidP="00000000" w:rsidRDefault="00000000" w:rsidRPr="00000000" w14:paraId="0000000F">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gx1qwflij3d6" w:id="2"/>
      <w:bookmarkEnd w:id="2"/>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w:t>
      </w:r>
    </w:p>
    <w:p w:rsidR="00000000" w:rsidDel="00000000" w:rsidP="00000000" w:rsidRDefault="00000000" w:rsidRPr="00000000" w14:paraId="00000010">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5384839nt0wp" w:id="3"/>
      <w:bookmarkEnd w:id="3"/>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1">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ql5h1vn4a9g3" w:id="4"/>
      <w:bookmarkEnd w:id="4"/>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2">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swanpg8j2mh3" w:id="5"/>
      <w:bookmarkEnd w:id="5"/>
      <w:r w:rsidDel="00000000" w:rsidR="00000000" w:rsidRPr="00000000">
        <w:rPr>
          <w:rFonts w:ascii="Calibri" w:cs="Calibri" w:eastAsia="Calibri" w:hAnsi="Calibri"/>
          <w:color w:val="000000"/>
          <w:sz w:val="22"/>
          <w:szCs w:val="22"/>
          <w:rtl w:val="0"/>
        </w:rPr>
        <w:t xml:space="preserve">.2          </w:t>
        <w:tab/>
        <w:t xml:space="preserve">CAN/CGSB-93.2, Prefinished Aluminum Siding, Soffits and Fascia, for Residential Use.</w:t>
      </w:r>
    </w:p>
    <w:p w:rsidR="00000000" w:rsidDel="00000000" w:rsidP="00000000" w:rsidRDefault="00000000" w:rsidRPr="00000000" w14:paraId="0000001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ylh655fdebv" w:id="6"/>
      <w:bookmarkEnd w:id="6"/>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r72aurhgee9j" w:id="7"/>
      <w:bookmarkEnd w:id="7"/>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Siding Soffits and Fascia, Prefinished, Residential.</w:t>
      </w:r>
    </w:p>
    <w:p w:rsidR="00000000" w:rsidDel="00000000" w:rsidP="00000000" w:rsidRDefault="00000000" w:rsidRPr="00000000" w14:paraId="00000015">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fst1tx94mipz" w:id="8"/>
      <w:bookmarkEnd w:id="8"/>
      <w:r w:rsidDel="00000000" w:rsidR="00000000" w:rsidRPr="00000000">
        <w:rPr>
          <w:rFonts w:ascii="Calibri" w:cs="Calibri" w:eastAsia="Calibri" w:hAnsi="Calibri"/>
          <w:color w:val="000000"/>
          <w:sz w:val="22"/>
          <w:szCs w:val="22"/>
          <w:rtl w:val="0"/>
        </w:rPr>
        <w:t xml:space="preserve">.5          </w:t>
        <w:tab/>
        <w:t xml:space="preserve">CGSB 93.5, Installation of Metal Residential Siding, Soffits and Fascia.</w:t>
      </w:r>
    </w:p>
    <w:p w:rsidR="00000000" w:rsidDel="00000000" w:rsidP="00000000" w:rsidRDefault="00000000" w:rsidRPr="00000000" w14:paraId="00000016">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8">
      <w:pPr>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cmvhuw53zrri" w:id="9"/>
      <w:bookmarkEnd w:id="9"/>
      <w:r w:rsidDel="00000000" w:rsidR="00000000" w:rsidRPr="00000000">
        <w:rPr>
          <w:rFonts w:ascii="Calibri" w:cs="Calibri" w:eastAsia="Calibri" w:hAnsi="Calibri"/>
          <w:color w:val="000000"/>
          <w:sz w:val="22"/>
          <w:szCs w:val="22"/>
          <w:rtl w:val="0"/>
        </w:rPr>
        <w:t xml:space="preserve">.1          </w:t>
        <w:tab/>
        <w:t xml:space="preserve">AAMA 2606-05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3edlbekmc682" w:id="10"/>
      <w:bookmarkEnd w:id="10"/>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0">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2">
      <w:pPr>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3">
      <w:pPr>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vpvhdcf5jauv" w:id="11"/>
      <w:bookmarkEnd w:id="11"/>
      <w:r w:rsidDel="00000000" w:rsidR="00000000" w:rsidRPr="00000000">
        <w:rPr>
          <w:rFonts w:ascii="Calibri" w:cs="Calibri" w:eastAsia="Calibri" w:hAnsi="Calibri"/>
          <w:color w:val="000000"/>
          <w:sz w:val="22"/>
          <w:szCs w:val="22"/>
          <w:rtl w:val="0"/>
        </w:rPr>
        <w:t xml:space="preserve">.2          </w:t>
        <w:tab/>
        <w:t xml:space="preserve">Submit duplicate 1 inch X 5 inch X 6 inch (25.4mm X 127mm X 150mm) samples of soffit material, of colour and profile specified.</w:t>
      </w:r>
    </w:p>
    <w:p w:rsidR="00000000" w:rsidDel="00000000" w:rsidP="00000000" w:rsidRDefault="00000000" w:rsidRPr="00000000" w14:paraId="00000027">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fbmjg8yxvdc" w:id="12"/>
      <w:bookmarkEnd w:id="12"/>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x9ifp6l78e8e" w:id="13"/>
      <w:bookmarkEnd w:id="13"/>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rv9982ln2q5v" w:id="14"/>
      <w:bookmarkEnd w:id="14"/>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j5hn6c1j86h" w:id="15"/>
      <w:bookmarkEnd w:id="15"/>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6">
      <w:pPr>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7">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adcb5trdnlbh" w:id="16"/>
      <w:bookmarkEnd w:id="16"/>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8">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stcmj1lk96yl" w:id="17"/>
      <w:bookmarkEnd w:id="17"/>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9">
      <w:pPr>
        <w:pStyle w:val="Heading4"/>
        <w:keepNext w:val="0"/>
        <w:keepLines w:val="0"/>
        <w:spacing w:after="40" w:before="60" w:lineRule="auto"/>
        <w:ind w:left="1440" w:firstLine="720"/>
        <w:rPr>
          <w:rFonts w:ascii="Calibri" w:cs="Calibri" w:eastAsia="Calibri" w:hAnsi="Calibri"/>
          <w:color w:val="000000"/>
          <w:sz w:val="22"/>
          <w:szCs w:val="22"/>
        </w:rPr>
      </w:pPr>
      <w:bookmarkStart w:colFirst="0" w:colLast="0" w:name="_1953pscukrac" w:id="18"/>
      <w:bookmarkEnd w:id="18"/>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A">
      <w:pPr>
        <w:pStyle w:val="Heading3"/>
        <w:keepNext w:val="0"/>
        <w:keepLines w:val="0"/>
        <w:spacing w:after="120" w:before="120" w:lineRule="auto"/>
        <w:ind w:left="720" w:firstLine="720"/>
        <w:rPr>
          <w:rFonts w:ascii="Calibri" w:cs="Calibri" w:eastAsia="Calibri" w:hAnsi="Calibri"/>
          <w:color w:val="000000"/>
          <w:sz w:val="22"/>
          <w:szCs w:val="22"/>
        </w:rPr>
      </w:pPr>
      <w:bookmarkStart w:colFirst="0" w:colLast="0" w:name="_ipehsuoyzcsm" w:id="19"/>
      <w:bookmarkEnd w:id="19"/>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B">
      <w:pPr>
        <w:pStyle w:val="Heading4"/>
        <w:keepNext w:val="0"/>
        <w:keepLines w:val="0"/>
        <w:spacing w:after="40" w:before="60" w:lineRule="auto"/>
        <w:ind w:left="1440" w:firstLine="720"/>
        <w:rPr>
          <w:rFonts w:ascii="Calibri" w:cs="Calibri" w:eastAsia="Calibri" w:hAnsi="Calibri"/>
          <w:b w:val="1"/>
          <w:sz w:val="22"/>
          <w:szCs w:val="22"/>
        </w:rPr>
      </w:pPr>
      <w:bookmarkStart w:colFirst="0" w:colLast="0" w:name="_tmx86lay996t" w:id="20"/>
      <w:bookmarkEnd w:id="20"/>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C">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7rvqutwtm06" w:id="21"/>
      <w:bookmarkEnd w:id="21"/>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D">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ue1vwos3j4qh" w:id="22"/>
      <w:bookmarkEnd w:id="22"/>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soffit material for 15 (fifteen) years from the date of Substantial Completion</w:t>
      </w:r>
    </w:p>
    <w:p w:rsidR="00000000" w:rsidDel="00000000" w:rsidP="00000000" w:rsidRDefault="00000000" w:rsidRPr="00000000" w14:paraId="0000003E">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8g3528pbcsrv" w:id="23"/>
      <w:bookmarkEnd w:id="23"/>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F">
      <w:pPr>
        <w:pStyle w:val="Heading3"/>
        <w:keepNext w:val="0"/>
        <w:keepLines w:val="0"/>
        <w:spacing w:after="120" w:before="120" w:lineRule="auto"/>
        <w:ind w:left="0" w:firstLine="0"/>
        <w:rPr>
          <w:rFonts w:ascii="Calibri" w:cs="Calibri" w:eastAsia="Calibri" w:hAnsi="Calibri"/>
          <w:b w:val="1"/>
          <w:sz w:val="22"/>
          <w:szCs w:val="22"/>
          <w:u w:val="single"/>
        </w:rPr>
      </w:pPr>
      <w:bookmarkStart w:colFirst="0" w:colLast="0" w:name="_br2jejbujmnx" w:id="24"/>
      <w:bookmarkEnd w:id="24"/>
      <w:r w:rsidDel="00000000" w:rsidR="00000000" w:rsidRPr="00000000">
        <w:rPr>
          <w:rtl w:val="0"/>
        </w:rPr>
      </w:r>
    </w:p>
    <w:p w:rsidR="00000000" w:rsidDel="00000000" w:rsidP="00000000" w:rsidRDefault="00000000" w:rsidRPr="00000000" w14:paraId="00000040">
      <w:pPr>
        <w:pStyle w:val="Heading3"/>
        <w:keepNext w:val="0"/>
        <w:keepLines w:val="0"/>
        <w:spacing w:after="120" w:before="120" w:lineRule="auto"/>
        <w:ind w:left="0" w:firstLine="0"/>
        <w:rPr>
          <w:rFonts w:ascii="Calibri" w:cs="Calibri" w:eastAsia="Calibri" w:hAnsi="Calibri"/>
          <w:b w:val="1"/>
          <w:sz w:val="22"/>
          <w:szCs w:val="22"/>
          <w:u w:val="single"/>
        </w:rPr>
      </w:pPr>
      <w:bookmarkStart w:colFirst="0" w:colLast="0" w:name="_rdflv0tq0qje"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1">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2">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1 inch X 5 inch (25.4mm X 127mm) Privacy Beam extruded aluminum 6063-T5</w:t>
      </w:r>
    </w:p>
    <w:p w:rsidR="00000000" w:rsidDel="00000000" w:rsidP="00000000" w:rsidRDefault="00000000" w:rsidRPr="00000000" w14:paraId="00000043">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4">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Colour: colour selected by Owner’s Representative</w:t>
      </w:r>
    </w:p>
    <w:p w:rsidR="00000000" w:rsidDel="00000000" w:rsidP="00000000" w:rsidRDefault="00000000" w:rsidRPr="00000000" w14:paraId="00000045">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6">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(1.52mm) base metal thickness</w:t>
      </w:r>
    </w:p>
    <w:p w:rsidR="00000000" w:rsidDel="00000000" w:rsidP="00000000" w:rsidRDefault="00000000" w:rsidRPr="00000000" w14:paraId="00000047">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1 inch X 5 inch (25.4mm X 127mm) X 24 ft (7315.2mm) beam</w:t>
      </w:r>
    </w:p>
    <w:p w:rsidR="00000000" w:rsidDel="00000000" w:rsidP="00000000" w:rsidRDefault="00000000" w:rsidRPr="00000000" w14:paraId="00000048">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4"/>
      <w:bookmarkEnd w:id="34"/>
      <w:r w:rsidDel="00000000" w:rsidR="00000000" w:rsidRPr="00000000">
        <w:rPr>
          <w:rFonts w:ascii="Calibri" w:cs="Calibri" w:eastAsia="Calibri" w:hAnsi="Calibri"/>
          <w:color w:val="000000"/>
          <w:sz w:val="22"/>
          <w:szCs w:val="22"/>
          <w:rtl w:val="0"/>
        </w:rPr>
        <w:t xml:space="preserve">.1          </w:t>
        <w:tab/>
        <w:t xml:space="preserve">1-½” X 2” Single Post, 2” X 3” Double Post, 1-½” X 2-⅛” Single Post End Cap, 2-⅛” X 2-¾” Double Post End Cap, 12’ Flat Bar, 1X3-1” Flat Bar, 1x5-1” Flat Bar, 1-½” X 1-½” Plastic Spacer Block, Mounting Bracket, Post End Cap Screws</w:t>
      </w:r>
    </w:p>
    <w:p w:rsidR="00000000" w:rsidDel="00000000" w:rsidP="00000000" w:rsidRDefault="00000000" w:rsidRPr="00000000" w14:paraId="0000004A">
      <w:pPr>
        <w:pStyle w:val="Heading3"/>
        <w:keepNext w:val="0"/>
        <w:keepLines w:val="0"/>
        <w:spacing w:after="120" w:before="120" w:lineRule="auto"/>
        <w:ind w:left="2160" w:hanging="720"/>
        <w:rPr>
          <w:rFonts w:ascii="Calibri" w:cs="Calibri" w:eastAsia="Calibri" w:hAnsi="Calibri"/>
        </w:rPr>
      </w:pPr>
      <w:bookmarkStart w:colFirst="0" w:colLast="0" w:name="_i0en9y8yxhkx" w:id="35"/>
      <w:bookmarkEnd w:id="35"/>
      <w:r w:rsidDel="00000000" w:rsidR="00000000" w:rsidRPr="00000000">
        <w:rPr>
          <w:rFonts w:ascii="Calibri" w:cs="Calibri" w:eastAsia="Calibri" w:hAnsi="Calibri"/>
          <w:color w:val="000000"/>
          <w:sz w:val="22"/>
          <w:szCs w:val="22"/>
          <w:rtl w:val="0"/>
        </w:rPr>
        <w:t xml:space="preserve">.2 </w:t>
        <w:tab/>
        <w:t xml:space="preserve">Beam End Caps with matching powder-coated finish</w:t>
      </w:r>
      <w:r w:rsidDel="00000000" w:rsidR="00000000" w:rsidRPr="00000000">
        <w:rPr>
          <w:rtl w:val="0"/>
        </w:rPr>
      </w:r>
    </w:p>
    <w:p w:rsidR="00000000" w:rsidDel="00000000" w:rsidP="00000000" w:rsidRDefault="00000000" w:rsidRPr="00000000" w14:paraId="0000004B">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boi1a2juzlqa" w:id="36"/>
      <w:bookmarkEnd w:id="36"/>
      <w:r w:rsidDel="00000000" w:rsidR="00000000" w:rsidRPr="00000000">
        <w:rPr>
          <w:rtl w:val="0"/>
        </w:rPr>
      </w:r>
    </w:p>
    <w:p w:rsidR="00000000" w:rsidDel="00000000" w:rsidP="00000000" w:rsidRDefault="00000000" w:rsidRPr="00000000" w14:paraId="0000004C">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27tzvundvf8u"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Mayne Inc. #120 - 1777 Clearbrook Rd.</w:t>
      </w:r>
    </w:p>
    <w:p w:rsidR="00000000" w:rsidDel="00000000" w:rsidP="00000000" w:rsidRDefault="00000000" w:rsidRPr="00000000" w14:paraId="0000004E">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2">
      <w:pPr>
        <w:pStyle w:val="Heading3"/>
        <w:keepNext w:val="0"/>
        <w:keepLines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beams in accordance with CGSB 93.5, and manufacturer's written instructions</w:t>
      </w:r>
    </w:p>
    <w:p w:rsidR="00000000" w:rsidDel="00000000" w:rsidP="00000000" w:rsidRDefault="00000000" w:rsidRPr="00000000" w14:paraId="00000055">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soffit as indicated.</w:t>
      </w:r>
    </w:p>
    <w:p w:rsidR="00000000" w:rsidDel="00000000" w:rsidP="00000000" w:rsidRDefault="00000000" w:rsidRPr="00000000" w14:paraId="00000056">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07 42 93 </w:t>
      </w:r>
      <w:r w:rsidDel="00000000" w:rsidR="00000000" w:rsidRPr="00000000">
        <w:rPr>
          <w:rtl w:val="0"/>
        </w:rPr>
      </w:r>
    </w:p>
    <w:p w:rsidR="00000000" w:rsidDel="00000000" w:rsidP="00000000" w:rsidRDefault="00000000" w:rsidRPr="00000000" w14:paraId="0000005B">
      <w:pPr>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jc w:val="right"/>
      <w:rPr/>
    </w:pPr>
    <w:r w:rsidDel="00000000" w:rsidR="00000000" w:rsidRPr="00000000">
      <w:rPr>
        <w:rFonts w:ascii="Calibri" w:cs="Calibri" w:eastAsia="Calibri" w:hAnsi="Calibri"/>
        <w:rtl w:val="0"/>
      </w:rPr>
      <w:t xml:space="preserve">SECTION 07 42 93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SOFFIT PANELS</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LONGBOARD® SOFFIT 1”X5” BEAMS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